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B9" w:rsidRPr="00C575C6" w:rsidRDefault="000305B9" w:rsidP="000305B9">
      <w:pPr>
        <w:rPr>
          <w:b/>
          <w:sz w:val="28"/>
          <w:szCs w:val="28"/>
        </w:rPr>
      </w:pPr>
      <w:r w:rsidRPr="00C575C6">
        <w:rPr>
          <w:rFonts w:ascii=".VnTime" w:hAnsi=".VnTime"/>
          <w:b/>
          <w:sz w:val="26"/>
          <w:szCs w:val="26"/>
        </w:rPr>
        <w:t xml:space="preserve">                                                                                                                  </w:t>
      </w:r>
    </w:p>
    <w:tbl>
      <w:tblPr>
        <w:tblW w:w="11174" w:type="dxa"/>
        <w:tblInd w:w="-1309" w:type="dxa"/>
        <w:tblLook w:val="01E0" w:firstRow="1" w:lastRow="1" w:firstColumn="1" w:lastColumn="1" w:noHBand="0" w:noVBand="0"/>
      </w:tblPr>
      <w:tblGrid>
        <w:gridCol w:w="5531"/>
        <w:gridCol w:w="5643"/>
      </w:tblGrid>
      <w:tr w:rsidR="000305B9" w:rsidRPr="00C575C6" w:rsidTr="008D56FD">
        <w:tc>
          <w:tcPr>
            <w:tcW w:w="5531" w:type="dxa"/>
          </w:tcPr>
          <w:p w:rsidR="000305B9" w:rsidRPr="00C575C6" w:rsidRDefault="000305B9" w:rsidP="008D56FD">
            <w:pPr>
              <w:jc w:val="center"/>
              <w:rPr>
                <w:sz w:val="26"/>
                <w:szCs w:val="26"/>
                <w:lang w:val="nl-NL"/>
              </w:rPr>
            </w:pPr>
            <w:r w:rsidRPr="00C575C6">
              <w:rPr>
                <w:sz w:val="26"/>
                <w:szCs w:val="26"/>
                <w:lang w:val="nl-NL"/>
              </w:rPr>
              <w:t>CỤC THADS TỈNH TIỀN GIANG</w:t>
            </w:r>
          </w:p>
        </w:tc>
        <w:tc>
          <w:tcPr>
            <w:tcW w:w="5643" w:type="dxa"/>
          </w:tcPr>
          <w:p w:rsidR="000305B9" w:rsidRPr="00C575C6" w:rsidRDefault="000305B9" w:rsidP="008D56FD">
            <w:pPr>
              <w:jc w:val="center"/>
              <w:rPr>
                <w:b/>
                <w:sz w:val="26"/>
                <w:szCs w:val="26"/>
                <w:lang w:val="nl-NL"/>
              </w:rPr>
            </w:pPr>
            <w:r w:rsidRPr="00C575C6">
              <w:rPr>
                <w:b/>
                <w:sz w:val="26"/>
                <w:szCs w:val="26"/>
                <w:lang w:val="nl-NL"/>
              </w:rPr>
              <w:t>CỘNG HOÀ XÃ HỘI CHỦ NGHĨA VIỆT NAM</w:t>
            </w:r>
          </w:p>
        </w:tc>
      </w:tr>
      <w:tr w:rsidR="000305B9" w:rsidRPr="00C575C6" w:rsidTr="008D56FD">
        <w:tc>
          <w:tcPr>
            <w:tcW w:w="5531" w:type="dxa"/>
          </w:tcPr>
          <w:p w:rsidR="000305B9" w:rsidRPr="00C575C6" w:rsidRDefault="000305B9" w:rsidP="008D56FD">
            <w:pPr>
              <w:jc w:val="center"/>
              <w:rPr>
                <w:b/>
                <w:sz w:val="26"/>
                <w:szCs w:val="26"/>
              </w:rPr>
            </w:pPr>
            <w:r w:rsidRPr="00C575C6">
              <w:rPr>
                <w:b/>
                <w:sz w:val="26"/>
                <w:szCs w:val="26"/>
              </w:rPr>
              <w:t>CHI CỤC THI HÀNH ÁN DÂN SỰ</w:t>
            </w:r>
          </w:p>
          <w:p w:rsidR="000305B9" w:rsidRPr="00C575C6" w:rsidRDefault="000305B9" w:rsidP="008D56FD">
            <w:pPr>
              <w:jc w:val="center"/>
              <w:rPr>
                <w:b/>
                <w:sz w:val="26"/>
                <w:szCs w:val="26"/>
              </w:rPr>
            </w:pPr>
            <w:r w:rsidRPr="00C575C6">
              <w:rPr>
                <w:b/>
                <w:sz w:val="26"/>
                <w:szCs w:val="26"/>
              </w:rPr>
              <w:t>HUYỆN CHỢ GẠO</w:t>
            </w:r>
          </w:p>
        </w:tc>
        <w:tc>
          <w:tcPr>
            <w:tcW w:w="5643" w:type="dxa"/>
          </w:tcPr>
          <w:p w:rsidR="000305B9" w:rsidRPr="00C575C6" w:rsidRDefault="000F6396" w:rsidP="008D56FD">
            <w:pPr>
              <w:jc w:val="center"/>
              <w:rPr>
                <w:b/>
                <w:sz w:val="26"/>
                <w:szCs w:val="26"/>
              </w:rPr>
            </w:pPr>
            <w:r>
              <w:pict>
                <v:line id="_x0000_s1026" style="position:absolute;left:0;text-align:left;z-index:251660288;mso-position-horizontal-relative:text;mso-position-vertical-relative:text" from="56.6pt,18.3pt" to="209.6pt,18.3pt"/>
              </w:pict>
            </w:r>
            <w:r w:rsidR="000305B9" w:rsidRPr="00C575C6">
              <w:rPr>
                <w:b/>
                <w:sz w:val="26"/>
                <w:szCs w:val="26"/>
              </w:rPr>
              <w:t>Độc lập - Tự do - Hạnh phúc</w:t>
            </w:r>
          </w:p>
        </w:tc>
      </w:tr>
      <w:tr w:rsidR="000305B9" w:rsidRPr="00C575C6" w:rsidTr="008D56FD">
        <w:tc>
          <w:tcPr>
            <w:tcW w:w="5531" w:type="dxa"/>
          </w:tcPr>
          <w:p w:rsidR="000305B9" w:rsidRPr="00C575C6" w:rsidRDefault="000F6396" w:rsidP="008D56FD">
            <w:pPr>
              <w:jc w:val="center"/>
              <w:rPr>
                <w:b/>
                <w:sz w:val="26"/>
                <w:szCs w:val="26"/>
              </w:rPr>
            </w:pPr>
            <w:r>
              <w:rPr>
                <w:b/>
                <w:noProof/>
                <w:sz w:val="26"/>
                <w:szCs w:val="26"/>
                <w:lang w:val="en-GB" w:eastAsia="en-GB"/>
              </w:rPr>
              <w:pict>
                <v:shapetype id="_x0000_t32" coordsize="21600,21600" o:spt="32" o:oned="t" path="m,l21600,21600e" filled="f">
                  <v:path arrowok="t" fillok="f" o:connecttype="none"/>
                  <o:lock v:ext="edit" shapetype="t"/>
                </v:shapetype>
                <v:shape id="_x0000_s1028" type="#_x0000_t32" style="position:absolute;left:0;text-align:left;margin-left:106.7pt;margin-top:3pt;width:49.5pt;height:0;z-index:251662336;mso-position-horizontal-relative:text;mso-position-vertical-relative:text" o:connectortype="straight"/>
              </w:pict>
            </w:r>
          </w:p>
        </w:tc>
        <w:tc>
          <w:tcPr>
            <w:tcW w:w="5643" w:type="dxa"/>
          </w:tcPr>
          <w:p w:rsidR="000305B9" w:rsidRPr="00C575C6" w:rsidRDefault="000305B9" w:rsidP="008D56FD">
            <w:pPr>
              <w:jc w:val="center"/>
              <w:rPr>
                <w:b/>
                <w:sz w:val="26"/>
                <w:szCs w:val="26"/>
              </w:rPr>
            </w:pPr>
          </w:p>
        </w:tc>
      </w:tr>
      <w:tr w:rsidR="000305B9" w:rsidRPr="00C575C6" w:rsidTr="008D56FD">
        <w:tc>
          <w:tcPr>
            <w:tcW w:w="5531" w:type="dxa"/>
          </w:tcPr>
          <w:p w:rsidR="000305B9" w:rsidRPr="00C575C6" w:rsidRDefault="00D14F84" w:rsidP="00D14F84">
            <w:pPr>
              <w:jc w:val="center"/>
              <w:rPr>
                <w:sz w:val="26"/>
                <w:szCs w:val="26"/>
                <w:lang w:val="nl-NL"/>
              </w:rPr>
            </w:pPr>
            <w:r>
              <w:rPr>
                <w:sz w:val="26"/>
                <w:szCs w:val="26"/>
                <w:lang w:val="nl-NL"/>
              </w:rPr>
              <w:t>Số:</w:t>
            </w:r>
            <w:r w:rsidR="000305B9" w:rsidRPr="00C575C6">
              <w:rPr>
                <w:sz w:val="26"/>
                <w:szCs w:val="26"/>
                <w:lang w:val="nl-NL"/>
              </w:rPr>
              <w:t xml:space="preserve"> </w:t>
            </w:r>
            <w:r>
              <w:rPr>
                <w:sz w:val="26"/>
                <w:szCs w:val="26"/>
                <w:lang w:val="nl-NL"/>
              </w:rPr>
              <w:t>529</w:t>
            </w:r>
            <w:r w:rsidR="000305B9" w:rsidRPr="00C575C6">
              <w:rPr>
                <w:sz w:val="26"/>
                <w:szCs w:val="26"/>
                <w:lang w:val="nl-NL"/>
              </w:rPr>
              <w:t>/TB-CCTHADS</w:t>
            </w:r>
          </w:p>
        </w:tc>
        <w:tc>
          <w:tcPr>
            <w:tcW w:w="5643" w:type="dxa"/>
          </w:tcPr>
          <w:p w:rsidR="000305B9" w:rsidRPr="00C575C6" w:rsidRDefault="00D14F84" w:rsidP="00D14F84">
            <w:pPr>
              <w:jc w:val="center"/>
              <w:rPr>
                <w:b/>
                <w:i/>
                <w:sz w:val="26"/>
                <w:szCs w:val="26"/>
                <w:lang w:val="nl-NL"/>
              </w:rPr>
            </w:pPr>
            <w:r>
              <w:rPr>
                <w:i/>
                <w:sz w:val="26"/>
                <w:szCs w:val="26"/>
                <w:lang w:val="nl-NL"/>
              </w:rPr>
              <w:t xml:space="preserve">Chợ Gạo, ngày 29 </w:t>
            </w:r>
            <w:r w:rsidR="000305B9" w:rsidRPr="00C575C6">
              <w:rPr>
                <w:i/>
                <w:sz w:val="26"/>
                <w:szCs w:val="26"/>
                <w:lang w:val="nl-NL"/>
              </w:rPr>
              <w:t xml:space="preserve"> thá</w:t>
            </w:r>
            <w:r>
              <w:rPr>
                <w:i/>
                <w:sz w:val="26"/>
                <w:szCs w:val="26"/>
                <w:lang w:val="nl-NL"/>
              </w:rPr>
              <w:t xml:space="preserve">ng 7 </w:t>
            </w:r>
            <w:r w:rsidR="000305B9" w:rsidRPr="00C575C6">
              <w:rPr>
                <w:i/>
                <w:sz w:val="26"/>
                <w:szCs w:val="26"/>
                <w:lang w:val="nl-NL"/>
              </w:rPr>
              <w:t>năm 201</w:t>
            </w:r>
            <w:r w:rsidR="000305B9">
              <w:rPr>
                <w:i/>
                <w:sz w:val="26"/>
                <w:szCs w:val="26"/>
                <w:lang w:val="nl-NL"/>
              </w:rPr>
              <w:t>9</w:t>
            </w:r>
          </w:p>
        </w:tc>
      </w:tr>
    </w:tbl>
    <w:p w:rsidR="000305B9" w:rsidRDefault="000305B9" w:rsidP="000305B9">
      <w:pPr>
        <w:rPr>
          <w:b/>
          <w:sz w:val="28"/>
          <w:szCs w:val="28"/>
        </w:rPr>
      </w:pPr>
      <w:r w:rsidRPr="00C575C6">
        <w:rPr>
          <w:b/>
          <w:sz w:val="28"/>
          <w:szCs w:val="28"/>
        </w:rPr>
        <w:t xml:space="preserve">                                              </w:t>
      </w:r>
    </w:p>
    <w:p w:rsidR="000305B9" w:rsidRDefault="000305B9" w:rsidP="000305B9">
      <w:pPr>
        <w:jc w:val="center"/>
        <w:rPr>
          <w:b/>
          <w:sz w:val="28"/>
          <w:szCs w:val="28"/>
        </w:rPr>
      </w:pPr>
    </w:p>
    <w:p w:rsidR="000305B9" w:rsidRPr="00C575C6" w:rsidRDefault="000305B9" w:rsidP="000305B9">
      <w:pPr>
        <w:jc w:val="center"/>
        <w:rPr>
          <w:b/>
          <w:sz w:val="28"/>
          <w:szCs w:val="28"/>
        </w:rPr>
      </w:pPr>
      <w:r w:rsidRPr="00C575C6">
        <w:rPr>
          <w:b/>
          <w:sz w:val="28"/>
          <w:szCs w:val="28"/>
        </w:rPr>
        <w:t>THÔNG BÁO</w:t>
      </w:r>
    </w:p>
    <w:p w:rsidR="000305B9" w:rsidRPr="00C575C6" w:rsidRDefault="000305B9" w:rsidP="000305B9">
      <w:pPr>
        <w:jc w:val="center"/>
        <w:rPr>
          <w:b/>
          <w:sz w:val="28"/>
          <w:szCs w:val="28"/>
        </w:rPr>
      </w:pPr>
      <w:r w:rsidRPr="00C575C6">
        <w:rPr>
          <w:b/>
          <w:sz w:val="28"/>
          <w:szCs w:val="28"/>
        </w:rPr>
        <w:t>Về lựa chọn tổ chức bán đấu giá</w:t>
      </w:r>
    </w:p>
    <w:p w:rsidR="000305B9" w:rsidRPr="00C575C6" w:rsidRDefault="000F6396" w:rsidP="000305B9">
      <w:pPr>
        <w:jc w:val="both"/>
        <w:rPr>
          <w:sz w:val="28"/>
          <w:szCs w:val="28"/>
        </w:rPr>
      </w:pPr>
      <w:r>
        <w:rPr>
          <w:noProof/>
          <w:sz w:val="28"/>
          <w:szCs w:val="28"/>
        </w:rPr>
        <w:pict>
          <v:line id="_x0000_s1027" style="position:absolute;left:0;text-align:left;z-index:251661312" from="187pt,6pt" to="271.15pt,6pt"/>
        </w:pict>
      </w:r>
      <w:r w:rsidR="000305B9" w:rsidRPr="00C575C6">
        <w:rPr>
          <w:sz w:val="28"/>
          <w:szCs w:val="28"/>
        </w:rPr>
        <w:tab/>
      </w:r>
      <w:r w:rsidR="000305B9" w:rsidRPr="00C575C6">
        <w:rPr>
          <w:sz w:val="28"/>
          <w:szCs w:val="28"/>
        </w:rPr>
        <w:tab/>
      </w:r>
    </w:p>
    <w:p w:rsidR="000305B9" w:rsidRPr="00C575C6" w:rsidRDefault="000305B9" w:rsidP="000305B9">
      <w:pPr>
        <w:spacing w:before="120" w:after="120" w:line="360" w:lineRule="exact"/>
        <w:ind w:firstLine="720"/>
        <w:jc w:val="both"/>
        <w:rPr>
          <w:sz w:val="28"/>
          <w:szCs w:val="28"/>
        </w:rPr>
      </w:pPr>
      <w:r>
        <w:rPr>
          <w:sz w:val="28"/>
          <w:szCs w:val="28"/>
        </w:rPr>
        <w:t>Căn cứ Khoản 2 Điều 101 Luật T</w:t>
      </w:r>
      <w:r w:rsidRPr="00C575C6">
        <w:rPr>
          <w:sz w:val="28"/>
          <w:szCs w:val="28"/>
        </w:rPr>
        <w:t xml:space="preserve">hi hành </w:t>
      </w:r>
      <w:proofErr w:type="gramStart"/>
      <w:r w:rsidRPr="00C575C6">
        <w:rPr>
          <w:sz w:val="28"/>
          <w:szCs w:val="28"/>
        </w:rPr>
        <w:t>án</w:t>
      </w:r>
      <w:proofErr w:type="gramEnd"/>
      <w:r w:rsidRPr="00C575C6">
        <w:rPr>
          <w:sz w:val="28"/>
          <w:szCs w:val="28"/>
        </w:rPr>
        <w:t xml:space="preserve"> dân sự được sửa đổi, bổ sung năm 2014; Điều 56 Luật đấu giá tài sản năm 2016;</w:t>
      </w:r>
    </w:p>
    <w:p w:rsidR="000305B9" w:rsidRPr="00C575C6" w:rsidRDefault="000305B9" w:rsidP="000305B9">
      <w:pPr>
        <w:spacing w:before="120" w:after="120" w:line="360" w:lineRule="exact"/>
        <w:ind w:firstLine="360"/>
        <w:jc w:val="both"/>
        <w:rPr>
          <w:sz w:val="28"/>
          <w:szCs w:val="28"/>
        </w:rPr>
      </w:pPr>
      <w:r w:rsidRPr="00C575C6">
        <w:rPr>
          <w:sz w:val="28"/>
          <w:szCs w:val="28"/>
        </w:rPr>
        <w:t xml:space="preserve">      Căn cứ Bản án số </w:t>
      </w:r>
      <w:r>
        <w:rPr>
          <w:sz w:val="28"/>
          <w:szCs w:val="28"/>
        </w:rPr>
        <w:t>320</w:t>
      </w:r>
      <w:r w:rsidRPr="00C575C6">
        <w:rPr>
          <w:sz w:val="28"/>
          <w:szCs w:val="28"/>
        </w:rPr>
        <w:t>/201</w:t>
      </w:r>
      <w:r>
        <w:rPr>
          <w:sz w:val="28"/>
          <w:szCs w:val="28"/>
        </w:rPr>
        <w:t>8</w:t>
      </w:r>
      <w:r w:rsidRPr="00C575C6">
        <w:rPr>
          <w:sz w:val="28"/>
          <w:szCs w:val="28"/>
        </w:rPr>
        <w:t xml:space="preserve">/DSST ngày </w:t>
      </w:r>
      <w:r>
        <w:rPr>
          <w:sz w:val="28"/>
          <w:szCs w:val="28"/>
        </w:rPr>
        <w:t>08</w:t>
      </w:r>
      <w:r w:rsidRPr="00C575C6">
        <w:rPr>
          <w:sz w:val="28"/>
          <w:szCs w:val="28"/>
        </w:rPr>
        <w:t>/</w:t>
      </w:r>
      <w:r>
        <w:rPr>
          <w:sz w:val="28"/>
          <w:szCs w:val="28"/>
        </w:rPr>
        <w:t>10</w:t>
      </w:r>
      <w:r w:rsidRPr="00C575C6">
        <w:rPr>
          <w:sz w:val="28"/>
          <w:szCs w:val="28"/>
        </w:rPr>
        <w:t>/201</w:t>
      </w:r>
      <w:r>
        <w:rPr>
          <w:sz w:val="28"/>
          <w:szCs w:val="28"/>
        </w:rPr>
        <w:t>8</w:t>
      </w:r>
      <w:r w:rsidRPr="00C575C6">
        <w:rPr>
          <w:sz w:val="28"/>
          <w:szCs w:val="28"/>
        </w:rPr>
        <w:t xml:space="preserve"> của Tòa án nhân dân huyện Chợ Gạo, tỉnh Tiền Giang;</w:t>
      </w:r>
    </w:p>
    <w:p w:rsidR="000305B9" w:rsidRPr="00C575C6" w:rsidRDefault="000305B9" w:rsidP="000305B9">
      <w:pPr>
        <w:spacing w:before="120" w:after="120" w:line="360" w:lineRule="exact"/>
        <w:ind w:firstLine="720"/>
        <w:jc w:val="both"/>
        <w:rPr>
          <w:sz w:val="28"/>
          <w:szCs w:val="28"/>
        </w:rPr>
      </w:pPr>
      <w:r w:rsidRPr="00C575C6">
        <w:rPr>
          <w:sz w:val="28"/>
          <w:szCs w:val="28"/>
        </w:rPr>
        <w:t xml:space="preserve">Căn cứ Quyết định Thi hành án số </w:t>
      </w:r>
      <w:r>
        <w:rPr>
          <w:sz w:val="28"/>
          <w:szCs w:val="28"/>
        </w:rPr>
        <w:t>914/QĐ-CCTHADS ngày 11/3</w:t>
      </w:r>
      <w:r w:rsidRPr="00C575C6">
        <w:rPr>
          <w:sz w:val="28"/>
          <w:szCs w:val="28"/>
        </w:rPr>
        <w:t>/201</w:t>
      </w:r>
      <w:r>
        <w:rPr>
          <w:sz w:val="28"/>
          <w:szCs w:val="28"/>
        </w:rPr>
        <w:t>9</w:t>
      </w:r>
      <w:r w:rsidRPr="00C575C6">
        <w:rPr>
          <w:sz w:val="28"/>
          <w:szCs w:val="28"/>
        </w:rPr>
        <w:t xml:space="preserve"> của Chi cục trưởng Chi cục Thi hành án dân sự huyện Chợ Gạo;</w:t>
      </w:r>
    </w:p>
    <w:p w:rsidR="000305B9" w:rsidRPr="00C575C6" w:rsidRDefault="000305B9" w:rsidP="000305B9">
      <w:pPr>
        <w:spacing w:before="120" w:after="120" w:line="360" w:lineRule="exact"/>
        <w:ind w:firstLine="720"/>
        <w:jc w:val="both"/>
        <w:rPr>
          <w:sz w:val="28"/>
          <w:szCs w:val="28"/>
        </w:rPr>
      </w:pPr>
      <w:r w:rsidRPr="00C575C6">
        <w:rPr>
          <w:sz w:val="28"/>
          <w:szCs w:val="28"/>
        </w:rPr>
        <w:t xml:space="preserve">Chấp hành viên Chi cục Thi hành </w:t>
      </w:r>
      <w:proofErr w:type="gramStart"/>
      <w:r w:rsidRPr="00C575C6">
        <w:rPr>
          <w:sz w:val="28"/>
          <w:szCs w:val="28"/>
        </w:rPr>
        <w:t>án</w:t>
      </w:r>
      <w:proofErr w:type="gramEnd"/>
      <w:r w:rsidRPr="00C575C6">
        <w:rPr>
          <w:sz w:val="28"/>
          <w:szCs w:val="28"/>
        </w:rPr>
        <w:t xml:space="preserve"> dân sự huyện Chợ Gạo thông báo lựa chọn tổ chức bán đấu giá để ký Hợp đồng bán đấu giá tài sản thi hành án với nội dung như sau:</w:t>
      </w:r>
    </w:p>
    <w:p w:rsidR="000305B9" w:rsidRPr="00C575C6" w:rsidRDefault="000305B9" w:rsidP="000305B9">
      <w:pPr>
        <w:spacing w:before="120" w:after="120" w:line="360" w:lineRule="exact"/>
        <w:ind w:firstLine="720"/>
        <w:jc w:val="both"/>
        <w:rPr>
          <w:sz w:val="28"/>
          <w:szCs w:val="28"/>
        </w:rPr>
      </w:pPr>
      <w:r w:rsidRPr="00C575C6">
        <w:rPr>
          <w:sz w:val="28"/>
          <w:szCs w:val="28"/>
        </w:rPr>
        <w:t xml:space="preserve">- Họ và tên, địa chỉ của người có tài sản đấu giá: Chi cục Thi hành </w:t>
      </w:r>
      <w:proofErr w:type="gramStart"/>
      <w:r w:rsidRPr="00C575C6">
        <w:rPr>
          <w:sz w:val="28"/>
          <w:szCs w:val="28"/>
        </w:rPr>
        <w:t>án</w:t>
      </w:r>
      <w:proofErr w:type="gramEnd"/>
      <w:r w:rsidRPr="00C575C6">
        <w:rPr>
          <w:sz w:val="28"/>
          <w:szCs w:val="28"/>
        </w:rPr>
        <w:t xml:space="preserve"> dân sự huyện Chợ Gạo do ông Mai Minh Khương, chức vụ Chấp hành viên thực hiện.</w:t>
      </w:r>
    </w:p>
    <w:p w:rsidR="000305B9" w:rsidRPr="00C575C6" w:rsidRDefault="000305B9" w:rsidP="000305B9">
      <w:pPr>
        <w:spacing w:before="120" w:after="120" w:line="360" w:lineRule="exact"/>
        <w:ind w:firstLine="720"/>
        <w:jc w:val="both"/>
        <w:rPr>
          <w:sz w:val="28"/>
          <w:szCs w:val="28"/>
        </w:rPr>
      </w:pPr>
      <w:r w:rsidRPr="00C575C6">
        <w:rPr>
          <w:sz w:val="28"/>
          <w:szCs w:val="28"/>
        </w:rPr>
        <w:t>- Tên tài sản, số l</w:t>
      </w:r>
      <w:r>
        <w:rPr>
          <w:sz w:val="28"/>
          <w:szCs w:val="28"/>
        </w:rPr>
        <w:t>ượng</w:t>
      </w:r>
      <w:r w:rsidRPr="00C575C6">
        <w:rPr>
          <w:sz w:val="28"/>
          <w:szCs w:val="28"/>
        </w:rPr>
        <w:t>, chất lượng của tài sản đấu giá:</w:t>
      </w:r>
    </w:p>
    <w:p w:rsidR="000305B9" w:rsidRDefault="000305B9" w:rsidP="00DE5EE0">
      <w:pPr>
        <w:spacing w:before="120" w:after="120" w:line="360" w:lineRule="exact"/>
        <w:ind w:firstLine="709"/>
        <w:jc w:val="both"/>
        <w:rPr>
          <w:sz w:val="28"/>
          <w:szCs w:val="28"/>
        </w:rPr>
      </w:pPr>
      <w:r w:rsidRPr="00C575C6">
        <w:rPr>
          <w:sz w:val="28"/>
          <w:szCs w:val="28"/>
        </w:rPr>
        <w:t>Quyền sử dụng đất diện tích đo đạc thực tế 1</w:t>
      </w:r>
      <w:r>
        <w:rPr>
          <w:sz w:val="28"/>
          <w:szCs w:val="28"/>
        </w:rPr>
        <w:t>19</w:t>
      </w:r>
      <w:r w:rsidRPr="00C575C6">
        <w:rPr>
          <w:sz w:val="28"/>
          <w:szCs w:val="28"/>
        </w:rPr>
        <w:t xml:space="preserve"> m</w:t>
      </w:r>
      <w:r w:rsidRPr="00C575C6">
        <w:rPr>
          <w:sz w:val="28"/>
          <w:szCs w:val="28"/>
          <w:vertAlign w:val="superscript"/>
        </w:rPr>
        <w:t>2</w:t>
      </w:r>
      <w:r w:rsidR="008C5CC1">
        <w:rPr>
          <w:sz w:val="28"/>
          <w:szCs w:val="28"/>
        </w:rPr>
        <w:t xml:space="preserve">, loại </w:t>
      </w:r>
      <w:r>
        <w:rPr>
          <w:sz w:val="28"/>
          <w:szCs w:val="28"/>
        </w:rPr>
        <w:t xml:space="preserve">đất ở nông thôn, </w:t>
      </w:r>
      <w:r w:rsidRPr="00C575C6">
        <w:rPr>
          <w:sz w:val="28"/>
          <w:szCs w:val="28"/>
        </w:rPr>
        <w:t xml:space="preserve">thửa đất số </w:t>
      </w:r>
      <w:r>
        <w:rPr>
          <w:sz w:val="28"/>
          <w:szCs w:val="28"/>
        </w:rPr>
        <w:t>69</w:t>
      </w:r>
      <w:r w:rsidRPr="00C575C6">
        <w:rPr>
          <w:sz w:val="28"/>
          <w:szCs w:val="28"/>
        </w:rPr>
        <w:t>, tờ bản đồ số 0</w:t>
      </w:r>
      <w:r>
        <w:rPr>
          <w:sz w:val="28"/>
          <w:szCs w:val="28"/>
        </w:rPr>
        <w:t>3</w:t>
      </w:r>
      <w:r w:rsidRPr="00C575C6">
        <w:rPr>
          <w:sz w:val="28"/>
          <w:szCs w:val="28"/>
        </w:rPr>
        <w:t xml:space="preserve">, toạ lạc tại ấp </w:t>
      </w:r>
      <w:r>
        <w:rPr>
          <w:sz w:val="28"/>
          <w:szCs w:val="28"/>
        </w:rPr>
        <w:t>Bình Phú Quới</w:t>
      </w:r>
      <w:r w:rsidRPr="00C575C6">
        <w:rPr>
          <w:sz w:val="28"/>
          <w:szCs w:val="28"/>
        </w:rPr>
        <w:t xml:space="preserve">, xã </w:t>
      </w:r>
      <w:r>
        <w:rPr>
          <w:sz w:val="28"/>
          <w:szCs w:val="28"/>
        </w:rPr>
        <w:t>Đăng Hưng Phước</w:t>
      </w:r>
      <w:r w:rsidRPr="00C575C6">
        <w:rPr>
          <w:sz w:val="28"/>
          <w:szCs w:val="28"/>
        </w:rPr>
        <w:t>, huyện Chợ Gạo, tỉnh Tiền Giang theo giấy chứng nhận quyền sử dụng đất số</w:t>
      </w:r>
      <w:r>
        <w:rPr>
          <w:sz w:val="28"/>
          <w:szCs w:val="28"/>
        </w:rPr>
        <w:t xml:space="preserve"> H01118</w:t>
      </w:r>
      <w:r w:rsidRPr="00C575C6">
        <w:rPr>
          <w:sz w:val="28"/>
          <w:szCs w:val="28"/>
        </w:rPr>
        <w:t xml:space="preserve"> ngày </w:t>
      </w:r>
      <w:r w:rsidR="00DE5EE0">
        <w:rPr>
          <w:sz w:val="28"/>
          <w:szCs w:val="28"/>
        </w:rPr>
        <w:t>23</w:t>
      </w:r>
      <w:r w:rsidRPr="00C575C6">
        <w:rPr>
          <w:sz w:val="28"/>
          <w:szCs w:val="28"/>
        </w:rPr>
        <w:t>/</w:t>
      </w:r>
      <w:r w:rsidR="00DE5EE0">
        <w:rPr>
          <w:sz w:val="28"/>
          <w:szCs w:val="28"/>
        </w:rPr>
        <w:t>5</w:t>
      </w:r>
      <w:r w:rsidRPr="00C575C6">
        <w:rPr>
          <w:sz w:val="28"/>
          <w:szCs w:val="28"/>
        </w:rPr>
        <w:t>/</w:t>
      </w:r>
      <w:r w:rsidR="00DE5EE0">
        <w:rPr>
          <w:sz w:val="28"/>
          <w:szCs w:val="28"/>
        </w:rPr>
        <w:t>2008</w:t>
      </w:r>
      <w:r w:rsidRPr="00C575C6">
        <w:rPr>
          <w:sz w:val="28"/>
          <w:szCs w:val="28"/>
        </w:rPr>
        <w:t xml:space="preserve"> của UBND huyện Chợ Gạo cấp cho ông </w:t>
      </w:r>
      <w:r w:rsidR="00DE5EE0">
        <w:rPr>
          <w:sz w:val="28"/>
          <w:szCs w:val="28"/>
        </w:rPr>
        <w:t>Triệu Quốc Thuận.</w:t>
      </w:r>
    </w:p>
    <w:p w:rsidR="00DE5EE0" w:rsidRDefault="00DE5EE0" w:rsidP="00DE5EE0">
      <w:pPr>
        <w:spacing w:before="120" w:after="120" w:line="360" w:lineRule="exact"/>
        <w:ind w:firstLine="709"/>
        <w:jc w:val="both"/>
        <w:rPr>
          <w:sz w:val="28"/>
          <w:szCs w:val="28"/>
        </w:rPr>
      </w:pPr>
      <w:r>
        <w:rPr>
          <w:sz w:val="28"/>
          <w:szCs w:val="28"/>
        </w:rPr>
        <w:t>Công trình trên đất: Nhà ở diện tích xây dựng 72.45 m</w:t>
      </w:r>
      <w:r>
        <w:rPr>
          <w:sz w:val="28"/>
          <w:szCs w:val="28"/>
          <w:vertAlign w:val="superscript"/>
        </w:rPr>
        <w:t>2</w:t>
      </w:r>
      <w:r>
        <w:rPr>
          <w:sz w:val="28"/>
          <w:szCs w:val="28"/>
        </w:rPr>
        <w:t>, diện tích sàn 98.52 m</w:t>
      </w:r>
      <w:r>
        <w:rPr>
          <w:sz w:val="28"/>
          <w:szCs w:val="28"/>
          <w:vertAlign w:val="superscript"/>
        </w:rPr>
        <w:t>2</w:t>
      </w:r>
      <w:r>
        <w:rPr>
          <w:sz w:val="28"/>
          <w:szCs w:val="28"/>
        </w:rPr>
        <w:t>, nhà kiên cố, 01 trệt + 01 gác bê tông, có kết cấu</w:t>
      </w:r>
      <w:r w:rsidR="001364B4">
        <w:rPr>
          <w:sz w:val="28"/>
          <w:szCs w:val="28"/>
        </w:rPr>
        <w:t xml:space="preserve"> chung</w:t>
      </w:r>
      <w:r>
        <w:rPr>
          <w:sz w:val="28"/>
          <w:szCs w:val="28"/>
        </w:rPr>
        <w:t xml:space="preserve"> móng, cột, khung + sàn, nền lát gạch ceramic (800*800) mm, tường ốp gạch ceramic (250*400) mm + sơn nước, mái tole, trần prima, cửa chính bằng sắt, cửa sổ bằng kính nhôm + kính.</w:t>
      </w:r>
    </w:p>
    <w:p w:rsidR="001364B4" w:rsidRDefault="00F41F63" w:rsidP="00DE5EE0">
      <w:pPr>
        <w:spacing w:before="120" w:after="120" w:line="360" w:lineRule="exact"/>
        <w:ind w:firstLine="709"/>
        <w:jc w:val="both"/>
        <w:rPr>
          <w:sz w:val="28"/>
          <w:szCs w:val="28"/>
        </w:rPr>
      </w:pPr>
      <w:r>
        <w:rPr>
          <w:sz w:val="28"/>
          <w:szCs w:val="28"/>
        </w:rPr>
        <w:t xml:space="preserve">* </w:t>
      </w:r>
      <w:r w:rsidR="00DE5EE0">
        <w:rPr>
          <w:sz w:val="28"/>
          <w:szCs w:val="28"/>
        </w:rPr>
        <w:t xml:space="preserve">Trong đó: </w:t>
      </w:r>
    </w:p>
    <w:p w:rsidR="001364B4" w:rsidRDefault="001364B4" w:rsidP="00DE5EE0">
      <w:pPr>
        <w:spacing w:before="120" w:after="120" w:line="360" w:lineRule="exact"/>
        <w:ind w:firstLine="709"/>
        <w:jc w:val="both"/>
        <w:rPr>
          <w:sz w:val="28"/>
          <w:szCs w:val="28"/>
        </w:rPr>
      </w:pPr>
      <w:r>
        <w:rPr>
          <w:sz w:val="28"/>
          <w:szCs w:val="28"/>
        </w:rPr>
        <w:t xml:space="preserve">+ </w:t>
      </w:r>
      <w:r w:rsidR="00DE5EE0">
        <w:rPr>
          <w:sz w:val="28"/>
          <w:szCs w:val="28"/>
        </w:rPr>
        <w:t>Gác bê tông diện tích 26.07 m</w:t>
      </w:r>
      <w:r w:rsidR="00DE5EE0">
        <w:rPr>
          <w:sz w:val="28"/>
          <w:szCs w:val="28"/>
          <w:vertAlign w:val="superscript"/>
        </w:rPr>
        <w:t>2</w:t>
      </w:r>
      <w:r w:rsidR="00DE5EE0">
        <w:rPr>
          <w:sz w:val="28"/>
          <w:szCs w:val="28"/>
        </w:rPr>
        <w:t xml:space="preserve">, móng cột BTCT, lát gạch (600*600); </w:t>
      </w:r>
    </w:p>
    <w:p w:rsidR="001364B4" w:rsidRDefault="001364B4" w:rsidP="00DE5EE0">
      <w:pPr>
        <w:spacing w:before="120" w:after="120" w:line="360" w:lineRule="exact"/>
        <w:ind w:firstLine="709"/>
        <w:jc w:val="both"/>
        <w:rPr>
          <w:sz w:val="28"/>
          <w:szCs w:val="28"/>
        </w:rPr>
      </w:pPr>
      <w:r>
        <w:rPr>
          <w:sz w:val="28"/>
          <w:szCs w:val="28"/>
        </w:rPr>
        <w:t>+ G</w:t>
      </w:r>
      <w:r w:rsidR="00DE5EE0">
        <w:rPr>
          <w:sz w:val="28"/>
          <w:szCs w:val="28"/>
        </w:rPr>
        <w:t>ạch dán tường diện tích 58.56 m</w:t>
      </w:r>
      <w:r w:rsidR="00DE5EE0">
        <w:rPr>
          <w:sz w:val="28"/>
          <w:szCs w:val="28"/>
          <w:vertAlign w:val="superscript"/>
        </w:rPr>
        <w:t>2</w:t>
      </w:r>
      <w:r>
        <w:rPr>
          <w:sz w:val="28"/>
          <w:szCs w:val="28"/>
        </w:rPr>
        <w:t>, quy cách (250*400), tráng men;</w:t>
      </w:r>
    </w:p>
    <w:p w:rsidR="001364B4" w:rsidRDefault="001364B4" w:rsidP="00DE5EE0">
      <w:pPr>
        <w:spacing w:before="120" w:after="120" w:line="360" w:lineRule="exact"/>
        <w:ind w:firstLine="709"/>
        <w:jc w:val="both"/>
        <w:rPr>
          <w:sz w:val="28"/>
          <w:szCs w:val="28"/>
        </w:rPr>
      </w:pPr>
      <w:r>
        <w:rPr>
          <w:sz w:val="28"/>
          <w:szCs w:val="28"/>
        </w:rPr>
        <w:lastRenderedPageBreak/>
        <w:t>+ Mái che diện tích 28.37 m</w:t>
      </w:r>
      <w:r>
        <w:rPr>
          <w:sz w:val="28"/>
          <w:szCs w:val="28"/>
          <w:vertAlign w:val="superscript"/>
        </w:rPr>
        <w:t>2</w:t>
      </w:r>
      <w:r>
        <w:rPr>
          <w:sz w:val="28"/>
          <w:szCs w:val="28"/>
        </w:rPr>
        <w:t xml:space="preserve">, nền xi măng, mái tole; </w:t>
      </w:r>
    </w:p>
    <w:p w:rsidR="001364B4" w:rsidRDefault="001364B4" w:rsidP="00DE5EE0">
      <w:pPr>
        <w:spacing w:before="120" w:after="120" w:line="360" w:lineRule="exact"/>
        <w:ind w:firstLine="709"/>
        <w:jc w:val="both"/>
        <w:rPr>
          <w:sz w:val="28"/>
          <w:szCs w:val="28"/>
        </w:rPr>
      </w:pPr>
      <w:r>
        <w:rPr>
          <w:sz w:val="28"/>
          <w:szCs w:val="28"/>
        </w:rPr>
        <w:t>+ Cửa rào diện tích 10 m</w:t>
      </w:r>
      <w:r>
        <w:rPr>
          <w:sz w:val="28"/>
          <w:szCs w:val="28"/>
          <w:vertAlign w:val="superscript"/>
        </w:rPr>
        <w:t>2</w:t>
      </w:r>
      <w:r>
        <w:rPr>
          <w:sz w:val="28"/>
          <w:szCs w:val="28"/>
        </w:rPr>
        <w:t xml:space="preserve">, móng cột BTCT, cửa bằng khung sắt; </w:t>
      </w:r>
    </w:p>
    <w:p w:rsidR="00DE5EE0" w:rsidRPr="001364B4" w:rsidRDefault="001364B4" w:rsidP="00DE5EE0">
      <w:pPr>
        <w:spacing w:before="120" w:after="120" w:line="360" w:lineRule="exact"/>
        <w:ind w:firstLine="709"/>
        <w:jc w:val="both"/>
        <w:rPr>
          <w:sz w:val="28"/>
          <w:szCs w:val="28"/>
        </w:rPr>
      </w:pPr>
      <w:r>
        <w:rPr>
          <w:sz w:val="28"/>
          <w:szCs w:val="28"/>
        </w:rPr>
        <w:t>+ Hàng rào diện tích 16.96 m</w:t>
      </w:r>
      <w:r>
        <w:rPr>
          <w:sz w:val="28"/>
          <w:szCs w:val="28"/>
          <w:vertAlign w:val="superscript"/>
        </w:rPr>
        <w:t>2</w:t>
      </w:r>
      <w:r>
        <w:rPr>
          <w:sz w:val="28"/>
          <w:szCs w:val="28"/>
        </w:rPr>
        <w:t>, móng cột BTCT, tường rào xây gạch cao 1.6 m.</w:t>
      </w:r>
    </w:p>
    <w:p w:rsidR="000305B9" w:rsidRPr="00C575C6" w:rsidRDefault="000305B9" w:rsidP="000305B9">
      <w:pPr>
        <w:spacing w:before="120" w:after="120" w:line="360" w:lineRule="exact"/>
        <w:jc w:val="both"/>
        <w:rPr>
          <w:sz w:val="28"/>
          <w:szCs w:val="28"/>
          <w:lang w:val="nl-NL"/>
        </w:rPr>
      </w:pPr>
      <w:r w:rsidRPr="00C575C6">
        <w:rPr>
          <w:sz w:val="28"/>
          <w:szCs w:val="28"/>
        </w:rPr>
        <w:t xml:space="preserve">           </w:t>
      </w:r>
      <w:r w:rsidRPr="00C575C6">
        <w:rPr>
          <w:sz w:val="28"/>
          <w:szCs w:val="28"/>
          <w:lang w:val="nl-NL"/>
        </w:rPr>
        <w:t xml:space="preserve">- Giá khởi điểm: </w:t>
      </w:r>
      <w:r w:rsidR="001364B4">
        <w:rPr>
          <w:sz w:val="28"/>
          <w:szCs w:val="28"/>
          <w:lang w:val="nl-NL"/>
        </w:rPr>
        <w:t>733.676.728</w:t>
      </w:r>
      <w:r w:rsidRPr="00C575C6">
        <w:rPr>
          <w:sz w:val="28"/>
          <w:szCs w:val="28"/>
          <w:lang w:val="nl-NL"/>
        </w:rPr>
        <w:t xml:space="preserve"> đồng (</w:t>
      </w:r>
      <w:r w:rsidR="001364B4">
        <w:rPr>
          <w:sz w:val="28"/>
          <w:szCs w:val="28"/>
          <w:lang w:val="nl-NL"/>
        </w:rPr>
        <w:t>Bảy trăm ba mươi ba triệu sáu trăm sáu mươi bảy ngàn bảy trăm hai mươi tám đồng</w:t>
      </w:r>
      <w:r w:rsidRPr="00C575C6">
        <w:rPr>
          <w:sz w:val="28"/>
          <w:szCs w:val="28"/>
          <w:lang w:val="nl-NL"/>
        </w:rPr>
        <w:t>).</w:t>
      </w:r>
    </w:p>
    <w:p w:rsidR="000305B9" w:rsidRPr="00C575C6" w:rsidRDefault="000305B9" w:rsidP="000305B9">
      <w:pPr>
        <w:spacing w:before="120" w:after="120" w:line="360" w:lineRule="exact"/>
        <w:ind w:firstLine="720"/>
        <w:jc w:val="both"/>
        <w:rPr>
          <w:sz w:val="28"/>
          <w:szCs w:val="28"/>
          <w:lang w:val="nl-NL"/>
        </w:rPr>
      </w:pPr>
      <w:r w:rsidRPr="00C575C6">
        <w:rPr>
          <w:sz w:val="28"/>
          <w:szCs w:val="28"/>
          <w:lang w:val="nl-NL"/>
        </w:rPr>
        <w:t>- Hồ sơ tham gia bao gồm các tài liệu chứng minh tổ chức bán đấu giá tài sản có các tiêu chí sau:</w:t>
      </w:r>
    </w:p>
    <w:p w:rsidR="000305B9" w:rsidRPr="00C575C6" w:rsidRDefault="000305B9" w:rsidP="000305B9">
      <w:pPr>
        <w:spacing w:before="120" w:after="120" w:line="360" w:lineRule="exact"/>
        <w:ind w:firstLine="720"/>
        <w:jc w:val="both"/>
        <w:rPr>
          <w:sz w:val="28"/>
          <w:szCs w:val="28"/>
          <w:lang w:val="nl-NL"/>
        </w:rPr>
      </w:pPr>
      <w:r w:rsidRPr="00C575C6">
        <w:rPr>
          <w:sz w:val="28"/>
          <w:szCs w:val="28"/>
          <w:lang w:val="nl-NL"/>
        </w:rPr>
        <w:t>+ Có cơ sở vật chất, trang thiết bị cần thiết bảo đảm cho việc đấu giá đối với loại tài sản đấu giá;</w:t>
      </w:r>
    </w:p>
    <w:p w:rsidR="000305B9" w:rsidRPr="00C575C6" w:rsidRDefault="000305B9" w:rsidP="000305B9">
      <w:pPr>
        <w:spacing w:before="120" w:after="120" w:line="360" w:lineRule="exact"/>
        <w:ind w:firstLine="720"/>
        <w:jc w:val="both"/>
        <w:rPr>
          <w:sz w:val="28"/>
          <w:szCs w:val="28"/>
          <w:lang w:val="nl-NL"/>
        </w:rPr>
      </w:pPr>
      <w:r w:rsidRPr="00C575C6">
        <w:rPr>
          <w:sz w:val="28"/>
          <w:szCs w:val="28"/>
          <w:lang w:val="nl-NL"/>
        </w:rPr>
        <w:t>+ Có phương án đấu giá khả thi hiệu quả;</w:t>
      </w:r>
    </w:p>
    <w:p w:rsidR="000305B9" w:rsidRPr="00C575C6" w:rsidRDefault="000305B9" w:rsidP="000305B9">
      <w:pPr>
        <w:spacing w:before="120" w:after="120" w:line="360" w:lineRule="exact"/>
        <w:ind w:firstLine="720"/>
        <w:jc w:val="both"/>
        <w:rPr>
          <w:sz w:val="28"/>
          <w:szCs w:val="28"/>
          <w:lang w:val="nl-NL"/>
        </w:rPr>
      </w:pPr>
      <w:r w:rsidRPr="00C575C6">
        <w:rPr>
          <w:sz w:val="28"/>
          <w:szCs w:val="28"/>
          <w:lang w:val="nl-NL"/>
        </w:rPr>
        <w:t>+ Có năng lực, kinh nghiệm và uy tín bán đấu giá tài sản;</w:t>
      </w:r>
    </w:p>
    <w:p w:rsidR="000305B9" w:rsidRPr="00C575C6" w:rsidRDefault="000305B9" w:rsidP="000305B9">
      <w:pPr>
        <w:spacing w:before="120" w:after="120" w:line="360" w:lineRule="exact"/>
        <w:ind w:firstLine="720"/>
        <w:jc w:val="both"/>
        <w:rPr>
          <w:sz w:val="28"/>
          <w:szCs w:val="28"/>
          <w:lang w:val="nl-NL"/>
        </w:rPr>
      </w:pPr>
      <w:r w:rsidRPr="00C575C6">
        <w:rPr>
          <w:sz w:val="28"/>
          <w:szCs w:val="28"/>
          <w:lang w:val="nl-NL"/>
        </w:rPr>
        <w:t>+ Mức thù lao dịch vụ đấu giá, chi phí đấu giá phù hợp;</w:t>
      </w:r>
    </w:p>
    <w:p w:rsidR="000305B9" w:rsidRPr="00C575C6" w:rsidRDefault="000305B9" w:rsidP="000305B9">
      <w:pPr>
        <w:spacing w:before="120" w:after="120" w:line="360" w:lineRule="exact"/>
        <w:ind w:firstLine="720"/>
        <w:jc w:val="both"/>
        <w:rPr>
          <w:sz w:val="28"/>
          <w:szCs w:val="28"/>
          <w:lang w:val="nl-NL"/>
        </w:rPr>
      </w:pPr>
      <w:r w:rsidRPr="00C575C6">
        <w:rPr>
          <w:sz w:val="28"/>
          <w:szCs w:val="28"/>
          <w:lang w:val="nl-NL"/>
        </w:rPr>
        <w:t>+ Có tên trong danh sách các tổ chức đấu giá tài sản do Bộ Tư pháp công bố;</w:t>
      </w:r>
    </w:p>
    <w:p w:rsidR="000305B9" w:rsidRPr="00C575C6" w:rsidRDefault="000305B9" w:rsidP="000305B9">
      <w:pPr>
        <w:spacing w:before="120" w:after="120" w:line="360" w:lineRule="exact"/>
        <w:ind w:firstLine="720"/>
        <w:jc w:val="both"/>
        <w:rPr>
          <w:sz w:val="28"/>
          <w:szCs w:val="28"/>
          <w:lang w:val="nl-NL"/>
        </w:rPr>
      </w:pPr>
      <w:r w:rsidRPr="00C575C6">
        <w:rPr>
          <w:sz w:val="28"/>
          <w:szCs w:val="28"/>
          <w:lang w:val="nl-NL"/>
        </w:rPr>
        <w:t>+ Các tiêu chí phù hợp với tài sản đấu giá do người có tài sản đấu giá quyết định.</w:t>
      </w:r>
    </w:p>
    <w:p w:rsidR="000305B9" w:rsidRPr="00C575C6" w:rsidRDefault="000305B9" w:rsidP="000305B9">
      <w:pPr>
        <w:spacing w:before="120" w:after="120" w:line="360" w:lineRule="exact"/>
        <w:ind w:firstLine="720"/>
        <w:jc w:val="both"/>
        <w:rPr>
          <w:sz w:val="28"/>
          <w:szCs w:val="28"/>
          <w:lang w:val="nl-NL"/>
        </w:rPr>
      </w:pPr>
      <w:r w:rsidRPr="00C575C6">
        <w:rPr>
          <w:sz w:val="28"/>
          <w:szCs w:val="28"/>
          <w:lang w:val="nl-NL"/>
        </w:rPr>
        <w:t xml:space="preserve">- Thời gian nộp hồ sơ tổ chức đăng ký tham gia bán đấu giá: Từ ngày thông báo đến hết </w:t>
      </w:r>
      <w:r w:rsidRPr="007F0DE3">
        <w:rPr>
          <w:color w:val="000000"/>
          <w:sz w:val="28"/>
          <w:szCs w:val="28"/>
          <w:lang w:val="nl-NL"/>
        </w:rPr>
        <w:t xml:space="preserve">ngày </w:t>
      </w:r>
      <w:r w:rsidR="007372F1">
        <w:rPr>
          <w:color w:val="000000"/>
          <w:sz w:val="28"/>
          <w:szCs w:val="28"/>
          <w:lang w:val="nl-NL"/>
        </w:rPr>
        <w:t>09/8</w:t>
      </w:r>
      <w:r w:rsidRPr="007F0DE3">
        <w:rPr>
          <w:color w:val="000000"/>
          <w:sz w:val="28"/>
          <w:szCs w:val="28"/>
          <w:lang w:val="nl-NL"/>
        </w:rPr>
        <w:t>/2019;</w:t>
      </w:r>
    </w:p>
    <w:p w:rsidR="000305B9" w:rsidRPr="00C575C6" w:rsidRDefault="000305B9" w:rsidP="000305B9">
      <w:pPr>
        <w:spacing w:before="120" w:after="120" w:line="360" w:lineRule="exact"/>
        <w:ind w:firstLine="720"/>
        <w:jc w:val="both"/>
        <w:rPr>
          <w:sz w:val="28"/>
          <w:szCs w:val="28"/>
          <w:lang w:val="nl-NL"/>
        </w:rPr>
      </w:pPr>
      <w:r w:rsidRPr="00C575C6">
        <w:rPr>
          <w:sz w:val="28"/>
          <w:szCs w:val="28"/>
          <w:lang w:val="nl-NL"/>
        </w:rPr>
        <w:t>- Địa điểm nộp hồ sơ: Tại Chi cục Thi hành án dân sự huyện Chợ Gạo, Ô 1, khu 1, thị trấn Chợ Gạo, huyện Chợ Gạo, tỉnh Tiền Giang.</w:t>
      </w:r>
    </w:p>
    <w:p w:rsidR="000305B9" w:rsidRDefault="000305B9" w:rsidP="000305B9">
      <w:pPr>
        <w:spacing w:before="120" w:after="120" w:line="360" w:lineRule="exact"/>
        <w:ind w:firstLine="720"/>
        <w:jc w:val="both"/>
        <w:rPr>
          <w:sz w:val="28"/>
          <w:szCs w:val="28"/>
          <w:lang w:val="nl-NL"/>
        </w:rPr>
      </w:pPr>
      <w:r w:rsidRPr="00C575C6">
        <w:rPr>
          <w:sz w:val="28"/>
          <w:szCs w:val="28"/>
          <w:lang w:val="nl-NL"/>
        </w:rPr>
        <w:t xml:space="preserve">Chi cục Thi hành án dân sự huyện Chợ Gạo thông báo để các tổ chức bán đấu giá tài sản có đủ điều kiện tham gia nộp hồ sơ làm cơ sở lựa chọn ký Hợp đồng bán đấu giá tài sản theo quy định./. </w:t>
      </w:r>
    </w:p>
    <w:p w:rsidR="000305B9" w:rsidRPr="00C575C6" w:rsidRDefault="000305B9" w:rsidP="000305B9">
      <w:pPr>
        <w:spacing w:before="120" w:after="120" w:line="360" w:lineRule="exact"/>
        <w:ind w:firstLine="720"/>
        <w:jc w:val="both"/>
        <w:rPr>
          <w:sz w:val="28"/>
          <w:szCs w:val="28"/>
        </w:rPr>
      </w:pPr>
    </w:p>
    <w:p w:rsidR="000305B9" w:rsidRPr="00C575C6" w:rsidRDefault="000305B9" w:rsidP="000305B9">
      <w:pPr>
        <w:spacing w:before="120"/>
        <w:jc w:val="both"/>
        <w:rPr>
          <w:b/>
          <w:sz w:val="26"/>
          <w:szCs w:val="26"/>
          <w:lang w:val="nl-NL"/>
        </w:rPr>
      </w:pPr>
      <w:r w:rsidRPr="00C575C6">
        <w:rPr>
          <w:sz w:val="28"/>
          <w:szCs w:val="28"/>
        </w:rPr>
        <w:t xml:space="preserve">  </w:t>
      </w:r>
      <w:r w:rsidRPr="00C575C6">
        <w:rPr>
          <w:b/>
          <w:i/>
          <w:lang w:val="nl-NL"/>
        </w:rPr>
        <w:t>Nơi nhận:</w:t>
      </w:r>
      <w:r w:rsidRPr="00C575C6">
        <w:rPr>
          <w:b/>
          <w:sz w:val="28"/>
          <w:szCs w:val="28"/>
          <w:lang w:val="nl-NL"/>
        </w:rPr>
        <w:t xml:space="preserve">                      </w:t>
      </w:r>
      <w:r w:rsidR="008C5CC1">
        <w:rPr>
          <w:b/>
          <w:sz w:val="28"/>
          <w:szCs w:val="28"/>
          <w:lang w:val="nl-NL"/>
        </w:rPr>
        <w:t xml:space="preserve">                               </w:t>
      </w:r>
      <w:r w:rsidRPr="00C575C6">
        <w:rPr>
          <w:b/>
          <w:sz w:val="28"/>
          <w:szCs w:val="28"/>
          <w:lang w:val="nl-NL"/>
        </w:rPr>
        <w:t xml:space="preserve">                       CHẤP HÀNH VIÊN</w:t>
      </w:r>
    </w:p>
    <w:p w:rsidR="000305B9" w:rsidRPr="00C575C6" w:rsidRDefault="000305B9" w:rsidP="000F6396">
      <w:pPr>
        <w:tabs>
          <w:tab w:val="left" w:pos="7410"/>
          <w:tab w:val="left" w:pos="7755"/>
        </w:tabs>
        <w:jc w:val="both"/>
        <w:rPr>
          <w:sz w:val="22"/>
          <w:szCs w:val="22"/>
          <w:lang w:val="nl-NL"/>
        </w:rPr>
      </w:pPr>
      <w:r w:rsidRPr="00C575C6">
        <w:rPr>
          <w:sz w:val="22"/>
          <w:szCs w:val="22"/>
          <w:lang w:val="nl-NL"/>
        </w:rPr>
        <w:t>- Đương sự;</w:t>
      </w:r>
      <w:r w:rsidR="000F6396">
        <w:rPr>
          <w:sz w:val="22"/>
          <w:szCs w:val="22"/>
          <w:lang w:val="nl-NL"/>
        </w:rPr>
        <w:tab/>
        <w:t xml:space="preserve"> (Đã ký)</w:t>
      </w:r>
    </w:p>
    <w:p w:rsidR="000305B9" w:rsidRDefault="000305B9" w:rsidP="000305B9">
      <w:pPr>
        <w:jc w:val="both"/>
        <w:rPr>
          <w:sz w:val="22"/>
          <w:szCs w:val="22"/>
          <w:lang w:val="nl-NL"/>
        </w:rPr>
      </w:pPr>
      <w:r w:rsidRPr="00C575C6">
        <w:rPr>
          <w:sz w:val="22"/>
          <w:szCs w:val="22"/>
          <w:lang w:val="nl-NL"/>
        </w:rPr>
        <w:t>-</w:t>
      </w:r>
      <w:r>
        <w:rPr>
          <w:sz w:val="22"/>
          <w:szCs w:val="22"/>
          <w:lang w:val="nl-NL"/>
        </w:rPr>
        <w:t xml:space="preserve"> </w:t>
      </w:r>
      <w:r w:rsidRPr="00C575C6">
        <w:rPr>
          <w:sz w:val="22"/>
          <w:szCs w:val="22"/>
          <w:lang w:val="nl-NL"/>
        </w:rPr>
        <w:t>Viện KSND H.Chợ Gạo (để kiểm sát);</w:t>
      </w:r>
    </w:p>
    <w:p w:rsidR="007372F1" w:rsidRPr="00C575C6" w:rsidRDefault="007372F1" w:rsidP="000305B9">
      <w:pPr>
        <w:jc w:val="both"/>
        <w:rPr>
          <w:sz w:val="22"/>
          <w:szCs w:val="22"/>
          <w:lang w:val="nl-NL"/>
        </w:rPr>
      </w:pPr>
      <w:r>
        <w:rPr>
          <w:sz w:val="22"/>
          <w:szCs w:val="22"/>
          <w:lang w:val="nl-NL"/>
        </w:rPr>
        <w:t>- Trang thông tin điện tử Bộ Tư pháp;</w:t>
      </w:r>
    </w:p>
    <w:p w:rsidR="000305B9" w:rsidRPr="00C575C6" w:rsidRDefault="000305B9" w:rsidP="000305B9">
      <w:pPr>
        <w:jc w:val="both"/>
        <w:rPr>
          <w:sz w:val="22"/>
          <w:szCs w:val="22"/>
          <w:lang w:val="nl-NL"/>
        </w:rPr>
      </w:pPr>
      <w:r w:rsidRPr="00C575C6">
        <w:rPr>
          <w:sz w:val="22"/>
          <w:szCs w:val="22"/>
          <w:lang w:val="nl-NL"/>
        </w:rPr>
        <w:t xml:space="preserve">- Lưu: VT, HSTHA.    </w:t>
      </w:r>
    </w:p>
    <w:p w:rsidR="000305B9" w:rsidRPr="00C575C6" w:rsidRDefault="000305B9" w:rsidP="000305B9">
      <w:pPr>
        <w:jc w:val="both"/>
        <w:rPr>
          <w:sz w:val="22"/>
          <w:szCs w:val="22"/>
          <w:lang w:val="nl-NL"/>
        </w:rPr>
      </w:pPr>
    </w:p>
    <w:p w:rsidR="000305B9" w:rsidRPr="00C575C6" w:rsidRDefault="000305B9" w:rsidP="000305B9">
      <w:pPr>
        <w:jc w:val="both"/>
        <w:rPr>
          <w:sz w:val="22"/>
          <w:szCs w:val="22"/>
          <w:lang w:val="nl-NL"/>
        </w:rPr>
      </w:pPr>
    </w:p>
    <w:p w:rsidR="000305B9" w:rsidRPr="00C575C6" w:rsidRDefault="000305B9" w:rsidP="000305B9">
      <w:pPr>
        <w:jc w:val="both"/>
        <w:rPr>
          <w:sz w:val="22"/>
          <w:szCs w:val="22"/>
          <w:lang w:val="nl-NL"/>
        </w:rPr>
      </w:pPr>
      <w:r w:rsidRPr="00C575C6">
        <w:rPr>
          <w:sz w:val="22"/>
          <w:szCs w:val="22"/>
          <w:lang w:val="nl-NL"/>
        </w:rPr>
        <w:t xml:space="preserve">                                                                                                                          </w:t>
      </w:r>
      <w:r w:rsidRPr="00C575C6">
        <w:rPr>
          <w:b/>
          <w:sz w:val="28"/>
          <w:szCs w:val="28"/>
          <w:lang w:val="nl-NL"/>
        </w:rPr>
        <w:t>Mai Minh Khương</w:t>
      </w:r>
      <w:bookmarkStart w:id="0" w:name="_GoBack"/>
      <w:bookmarkEnd w:id="0"/>
    </w:p>
    <w:p w:rsidR="00927094" w:rsidRDefault="00927094"/>
    <w:sectPr w:rsidR="00927094" w:rsidSect="00C8716B">
      <w:pgSz w:w="11907" w:h="16840" w:code="9"/>
      <w:pgMar w:top="1134" w:right="110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0305B9"/>
    <w:rsid w:val="000305B9"/>
    <w:rsid w:val="00054E49"/>
    <w:rsid w:val="000F6396"/>
    <w:rsid w:val="00116E5C"/>
    <w:rsid w:val="0011783E"/>
    <w:rsid w:val="001364B4"/>
    <w:rsid w:val="004775F4"/>
    <w:rsid w:val="0049002A"/>
    <w:rsid w:val="005C341E"/>
    <w:rsid w:val="00621D71"/>
    <w:rsid w:val="006F4081"/>
    <w:rsid w:val="007372F1"/>
    <w:rsid w:val="007525C5"/>
    <w:rsid w:val="008C5CC1"/>
    <w:rsid w:val="009006B6"/>
    <w:rsid w:val="00927094"/>
    <w:rsid w:val="009B33E0"/>
    <w:rsid w:val="00B642B7"/>
    <w:rsid w:val="00BB7AA5"/>
    <w:rsid w:val="00C06973"/>
    <w:rsid w:val="00CF6328"/>
    <w:rsid w:val="00D10FF3"/>
    <w:rsid w:val="00D14F84"/>
    <w:rsid w:val="00DE5EE0"/>
    <w:rsid w:val="00EC0031"/>
    <w:rsid w:val="00F41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5B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F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A0610-1EED-462E-9BC7-0691CBC6D0C8}"/>
</file>

<file path=customXml/itemProps2.xml><?xml version="1.0" encoding="utf-8"?>
<ds:datastoreItem xmlns:ds="http://schemas.openxmlformats.org/officeDocument/2006/customXml" ds:itemID="{AA9A54CA-F4EA-4D24-843F-3D3490594F72}"/>
</file>

<file path=customXml/itemProps3.xml><?xml version="1.0" encoding="utf-8"?>
<ds:datastoreItem xmlns:ds="http://schemas.openxmlformats.org/officeDocument/2006/customXml" ds:itemID="{196D193B-BA4D-420F-9376-196D7C88AE07}"/>
</file>

<file path=docProps/app.xml><?xml version="1.0" encoding="utf-8"?>
<Properties xmlns="http://schemas.openxmlformats.org/officeDocument/2006/extended-properties" xmlns:vt="http://schemas.openxmlformats.org/officeDocument/2006/docPropsVTypes">
  <Template>Normal.dotm</Template>
  <TotalTime>79</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2019-07-29T03:16:00Z</cp:lastPrinted>
  <dcterms:created xsi:type="dcterms:W3CDTF">2019-07-29T01:09:00Z</dcterms:created>
  <dcterms:modified xsi:type="dcterms:W3CDTF">2019-07-29T03:16:00Z</dcterms:modified>
</cp:coreProperties>
</file>